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AA5" w:rsidRDefault="008A7AA5" w:rsidP="008A7AA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ZARZĄDZENIE Nr 3/2020</w:t>
      </w:r>
    </w:p>
    <w:p w:rsidR="008A7AA5" w:rsidRDefault="008A7AA5" w:rsidP="008A7AA5">
      <w:pPr>
        <w:jc w:val="center"/>
        <w:rPr>
          <w:b/>
          <w:bCs/>
        </w:rPr>
      </w:pPr>
      <w:r>
        <w:rPr>
          <w:b/>
          <w:bCs/>
        </w:rPr>
        <w:t>WÓJTA GMINY LISEWO</w:t>
      </w:r>
    </w:p>
    <w:p w:rsidR="008A7AA5" w:rsidRDefault="008A7AA5" w:rsidP="008A7AA5">
      <w:pPr>
        <w:jc w:val="center"/>
      </w:pPr>
      <w:r>
        <w:t xml:space="preserve">    z dnia 20 stycznia 2020 r.</w:t>
      </w:r>
    </w:p>
    <w:p w:rsidR="008A7AA5" w:rsidRDefault="008A7AA5" w:rsidP="008A7AA5">
      <w:pPr>
        <w:jc w:val="center"/>
      </w:pPr>
    </w:p>
    <w:p w:rsidR="008A7AA5" w:rsidRDefault="008A7AA5" w:rsidP="008A7AA5">
      <w:pPr>
        <w:jc w:val="both"/>
        <w:rPr>
          <w:b/>
          <w:bCs/>
        </w:rPr>
      </w:pPr>
    </w:p>
    <w:p w:rsidR="008A7AA5" w:rsidRDefault="008A7AA5" w:rsidP="008A7AA5">
      <w:pPr>
        <w:jc w:val="center"/>
        <w:rPr>
          <w:b/>
          <w:bCs/>
        </w:rPr>
      </w:pPr>
      <w:r>
        <w:rPr>
          <w:b/>
          <w:bCs/>
        </w:rPr>
        <w:t xml:space="preserve">w sprawie przeprowadzania konsultacji z mieszkańcami Gminy Lisewo </w:t>
      </w:r>
      <w:r>
        <w:rPr>
          <w:b/>
          <w:bCs/>
        </w:rPr>
        <w:br/>
        <w:t xml:space="preserve">dotyczących zmian w Lokalnym Programie Rewitalizacji dla Gminy Lisewo </w:t>
      </w:r>
    </w:p>
    <w:p w:rsidR="008A7AA5" w:rsidRDefault="008A7AA5" w:rsidP="008A7AA5">
      <w:pPr>
        <w:jc w:val="both"/>
        <w:rPr>
          <w:b/>
          <w:bCs/>
        </w:rPr>
      </w:pPr>
    </w:p>
    <w:p w:rsidR="008A7AA5" w:rsidRDefault="008A7AA5" w:rsidP="008A7AA5">
      <w:pPr>
        <w:jc w:val="both"/>
        <w:rPr>
          <w:b/>
          <w:bCs/>
        </w:rPr>
      </w:pPr>
    </w:p>
    <w:p w:rsidR="008A7AA5" w:rsidRDefault="008A7AA5" w:rsidP="008A7AA5">
      <w:pPr>
        <w:ind w:firstLine="426"/>
        <w:jc w:val="both"/>
      </w:pPr>
      <w:r>
        <w:t xml:space="preserve">Na podstawie art. 5a ust. 1 i art. 31 ustawy z dnia 8 marca 1990 r. o samorządzie gminnym (tj. Dz. U. z 2019 r. poz. 506 ze zm.) oraz Uchwały Nr XXXIII/227/2017 Rady Gminy Lisewo </w:t>
      </w:r>
      <w:r>
        <w:br/>
        <w:t>z dnia 15 listopada 2017 r. w sprawie zasad i trybu przeprowadzenia konsultacji z mieszkańcami Gminy Lisewo zarządzam,</w:t>
      </w:r>
      <w:r>
        <w:rPr>
          <w:color w:val="FF0000"/>
        </w:rPr>
        <w:t xml:space="preserve"> </w:t>
      </w:r>
      <w:r>
        <w:t>co następuje:</w:t>
      </w:r>
    </w:p>
    <w:p w:rsidR="008A7AA5" w:rsidRDefault="008A7AA5" w:rsidP="008A7AA5">
      <w:pPr>
        <w:jc w:val="both"/>
      </w:pPr>
    </w:p>
    <w:p w:rsidR="008A7AA5" w:rsidRDefault="008A7AA5" w:rsidP="008A7AA5">
      <w:pPr>
        <w:spacing w:line="276" w:lineRule="auto"/>
        <w:jc w:val="both"/>
        <w:rPr>
          <w:bCs/>
        </w:rPr>
      </w:pPr>
      <w:r>
        <w:rPr>
          <w:b/>
        </w:rPr>
        <w:t xml:space="preserve">    § 1. </w:t>
      </w:r>
      <w:r>
        <w:t>1.</w:t>
      </w:r>
      <w:r>
        <w:rPr>
          <w:b/>
        </w:rPr>
        <w:t xml:space="preserve"> </w:t>
      </w:r>
      <w:r>
        <w:t>Ogłaszam przeprowadzenie konsultacji społecznych o zasięgu gminnym dotyczących zmian w</w:t>
      </w:r>
      <w:r>
        <w:rPr>
          <w:b/>
          <w:bCs/>
        </w:rPr>
        <w:t xml:space="preserve"> </w:t>
      </w:r>
      <w:r>
        <w:rPr>
          <w:bCs/>
        </w:rPr>
        <w:t>Lokalnym Programie Rewitalizacji dla Gminy Lisewo (dalej: LPR)</w:t>
      </w:r>
      <w:r>
        <w:t>.</w:t>
      </w:r>
    </w:p>
    <w:p w:rsidR="008A7AA5" w:rsidRDefault="008A7AA5" w:rsidP="008A7AA5">
      <w:pPr>
        <w:spacing w:line="276" w:lineRule="auto"/>
        <w:jc w:val="both"/>
      </w:pPr>
      <w:r>
        <w:t xml:space="preserve">    2. Przedmiotem konsultacji jest zebranie od uczestników konsultacji opinii w zakresie proponowanych zmian. Zakres wprowadzonych modyfikacji jest następujący: </w:t>
      </w:r>
    </w:p>
    <w:p w:rsidR="008A7AA5" w:rsidRDefault="008A7AA5" w:rsidP="008A7AA5">
      <w:pPr>
        <w:numPr>
          <w:ilvl w:val="0"/>
          <w:numId w:val="1"/>
        </w:numPr>
        <w:spacing w:line="276" w:lineRule="auto"/>
        <w:jc w:val="both"/>
      </w:pPr>
      <w:r>
        <w:t>zmieniono opis realizowanych zadań w projektach nr 2,3,</w:t>
      </w:r>
    </w:p>
    <w:p w:rsidR="008A7AA5" w:rsidRDefault="008A7AA5" w:rsidP="008A7AA5">
      <w:pPr>
        <w:numPr>
          <w:ilvl w:val="0"/>
          <w:numId w:val="1"/>
        </w:numPr>
        <w:spacing w:line="276" w:lineRule="auto"/>
        <w:jc w:val="both"/>
      </w:pPr>
      <w:r>
        <w:t>dodano nowe projekty społeczne (10 i 11),</w:t>
      </w:r>
    </w:p>
    <w:p w:rsidR="008A7AA5" w:rsidRDefault="008A7AA5" w:rsidP="008A7AA5">
      <w:pPr>
        <w:numPr>
          <w:ilvl w:val="0"/>
          <w:numId w:val="1"/>
        </w:numPr>
        <w:spacing w:line="276" w:lineRule="auto"/>
        <w:jc w:val="both"/>
      </w:pPr>
      <w:r>
        <w:t>uaktualniono terminy realizacji projektów 2,3,4,5,8,9, 14 i 15,</w:t>
      </w:r>
    </w:p>
    <w:p w:rsidR="008A7AA5" w:rsidRDefault="008A7AA5" w:rsidP="008A7AA5">
      <w:pPr>
        <w:numPr>
          <w:ilvl w:val="0"/>
          <w:numId w:val="1"/>
        </w:numPr>
        <w:spacing w:line="276" w:lineRule="auto"/>
        <w:jc w:val="both"/>
      </w:pPr>
      <w:r>
        <w:t>skorygowano lokalizację i wartość projektu nr 2,</w:t>
      </w:r>
    </w:p>
    <w:p w:rsidR="008A7AA5" w:rsidRDefault="008A7AA5" w:rsidP="008A7AA5">
      <w:pPr>
        <w:numPr>
          <w:ilvl w:val="0"/>
          <w:numId w:val="1"/>
        </w:numPr>
        <w:spacing w:line="276" w:lineRule="auto"/>
        <w:jc w:val="both"/>
      </w:pPr>
      <w:r>
        <w:t>poprawiono poziomy dofinansowania projektów nr 2,14 i 15.</w:t>
      </w:r>
    </w:p>
    <w:p w:rsidR="008A7AA5" w:rsidRDefault="008A7AA5" w:rsidP="008A7AA5">
      <w:pPr>
        <w:spacing w:line="276" w:lineRule="auto"/>
        <w:jc w:val="both"/>
        <w:rPr>
          <w:bCs/>
        </w:rPr>
      </w:pPr>
      <w:r>
        <w:t xml:space="preserve">    3. Proponowane przekształcenia wynikają z dokonanej ewaluacji dokumentu i jego systematycznego monitoringu, a także z obecnej kondycji finansowej gminy oraz sytuacji na rynku pracy. Projekt Lokalnego Programu Rewitalizacji dla Gminy Lisewo stanowi załącznik nr 1 do zarządzenia.      </w:t>
      </w:r>
    </w:p>
    <w:p w:rsidR="008A7AA5" w:rsidRDefault="008A7AA5" w:rsidP="008A7AA5">
      <w:pPr>
        <w:spacing w:line="276" w:lineRule="auto"/>
        <w:ind w:firstLine="284"/>
        <w:jc w:val="both"/>
      </w:pPr>
      <w:r>
        <w:rPr>
          <w:b/>
        </w:rPr>
        <w:t xml:space="preserve">§ 2. </w:t>
      </w:r>
      <w:r>
        <w:t>1.</w:t>
      </w:r>
      <w:r>
        <w:rPr>
          <w:b/>
        </w:rPr>
        <w:t xml:space="preserve"> </w:t>
      </w:r>
      <w:r>
        <w:t>Konsultacje będą prowadzone w formie pisemnej, poprzez udostępnienie formularzy konsultacji mieszkańcom Gminy Lisewo (w tym formularzy w wersji elektronicznej). Wzór formularza stanowi załącznik nr 2 do zarządzenia.</w:t>
      </w:r>
    </w:p>
    <w:p w:rsidR="008A7AA5" w:rsidRDefault="008A7AA5" w:rsidP="008A7AA5">
      <w:pPr>
        <w:spacing w:line="276" w:lineRule="auto"/>
        <w:jc w:val="both"/>
        <w:rPr>
          <w:b/>
        </w:rPr>
      </w:pPr>
      <w:r>
        <w:t xml:space="preserve">   2. Szczegółowe </w:t>
      </w:r>
      <w:r>
        <w:rPr>
          <w:color w:val="000000"/>
        </w:rPr>
        <w:t xml:space="preserve">terminy, do których powinny być wykonane poszczególne czynności związane z przeprowadzeniem konsultacji określa harmonogram stanowiący załącznik nr 3 </w:t>
      </w:r>
      <w:r>
        <w:rPr>
          <w:color w:val="000000"/>
          <w:sz w:val="23"/>
          <w:szCs w:val="23"/>
        </w:rPr>
        <w:t>do zarządzenia.</w:t>
      </w:r>
      <w:r>
        <w:rPr>
          <w:b/>
        </w:rPr>
        <w:t xml:space="preserve">   </w:t>
      </w:r>
    </w:p>
    <w:p w:rsidR="008A7AA5" w:rsidRDefault="008A7AA5" w:rsidP="008A7AA5">
      <w:pPr>
        <w:spacing w:line="276" w:lineRule="auto"/>
        <w:jc w:val="both"/>
      </w:pPr>
      <w:r>
        <w:rPr>
          <w:b/>
        </w:rPr>
        <w:t xml:space="preserve">   § 3.  </w:t>
      </w:r>
      <w:r>
        <w:t>Formularze konsultacyjne będą dostępne:</w:t>
      </w:r>
    </w:p>
    <w:p w:rsidR="008A7AA5" w:rsidRDefault="008A7AA5" w:rsidP="008A7AA5">
      <w:pPr>
        <w:numPr>
          <w:ilvl w:val="0"/>
          <w:numId w:val="2"/>
        </w:numPr>
        <w:spacing w:line="276" w:lineRule="auto"/>
        <w:jc w:val="both"/>
      </w:pPr>
      <w:r>
        <w:t xml:space="preserve">w formie papierowej – w sekretariacie Urzędu Gminy w Lisewie (pokój nr 12) </w:t>
      </w:r>
      <w:r>
        <w:br/>
        <w:t>w godzinach pracy Urzędu,</w:t>
      </w:r>
    </w:p>
    <w:p w:rsidR="008A7AA5" w:rsidRDefault="008A7AA5" w:rsidP="008A7AA5">
      <w:pPr>
        <w:numPr>
          <w:ilvl w:val="0"/>
          <w:numId w:val="2"/>
        </w:numPr>
        <w:spacing w:line="276" w:lineRule="auto"/>
        <w:jc w:val="both"/>
      </w:pPr>
      <w:r>
        <w:t>w formie interaktywnej – na stronach internetowych: www.lisewo.com oraz https://portale.lisewo.com</w:t>
      </w:r>
    </w:p>
    <w:p w:rsidR="008A7AA5" w:rsidRDefault="008A7AA5" w:rsidP="008A7AA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§ 4.  </w:t>
      </w:r>
      <w:r>
        <w:rPr>
          <w:color w:val="000000"/>
        </w:rPr>
        <w:t xml:space="preserve">1. </w:t>
      </w:r>
      <w:r>
        <w:t xml:space="preserve">Formularze konsultacyjne </w:t>
      </w:r>
      <w:r>
        <w:rPr>
          <w:color w:val="000000"/>
        </w:rPr>
        <w:t xml:space="preserve">składa się: </w:t>
      </w:r>
    </w:p>
    <w:p w:rsidR="008A7AA5" w:rsidRDefault="008A7AA5" w:rsidP="008A7AA5">
      <w:pPr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      1) w formie pisemnej w Urzędzie Gminy: </w:t>
      </w:r>
    </w:p>
    <w:p w:rsidR="008A7AA5" w:rsidRDefault="008A7AA5" w:rsidP="008A7AA5">
      <w:pPr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          a) bezpośrednio w sekretariacie, </w:t>
      </w:r>
    </w:p>
    <w:p w:rsidR="008A7AA5" w:rsidRDefault="008A7AA5" w:rsidP="008A7AA5">
      <w:pPr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          b) przez operatora pocztowego; </w:t>
      </w:r>
    </w:p>
    <w:p w:rsidR="008A7AA5" w:rsidRDefault="008A7AA5" w:rsidP="008A7AA5">
      <w:pPr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      2) za pomocą środków komunikacji elektronicznej formularz interaktywny i pocztę </w:t>
      </w:r>
      <w:r>
        <w:rPr>
          <w:color w:val="000000"/>
        </w:rPr>
        <w:br/>
        <w:t xml:space="preserve">           elektroniczną (e-mail) na adres: mackowska@lisewo.com, wpisując w tytule </w:t>
      </w:r>
      <w:r>
        <w:rPr>
          <w:color w:val="000000"/>
        </w:rPr>
        <w:br/>
        <w:t xml:space="preserve">          „Konsultacje w sprawie zmiany LPR.</w:t>
      </w:r>
    </w:p>
    <w:p w:rsidR="008A7AA5" w:rsidRDefault="008A7AA5" w:rsidP="008A7AA5">
      <w:pPr>
        <w:autoSpaceDE w:val="0"/>
        <w:autoSpaceDN w:val="0"/>
        <w:adjustRightInd w:val="0"/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2. Złożenie ankiety konsultacyjnej za pomocą środków komunikacji elektronicznej nie wymaga uwierzytelnienia ani poświadczenia odbioru. </w:t>
      </w:r>
    </w:p>
    <w:p w:rsidR="008A7AA5" w:rsidRDefault="008A7AA5" w:rsidP="008A7AA5">
      <w:pPr>
        <w:spacing w:line="276" w:lineRule="auto"/>
        <w:jc w:val="both"/>
      </w:pPr>
    </w:p>
    <w:p w:rsidR="008A7AA5" w:rsidRDefault="008A7AA5" w:rsidP="008A7AA5">
      <w:pPr>
        <w:spacing w:line="276" w:lineRule="auto"/>
        <w:jc w:val="both"/>
      </w:pPr>
    </w:p>
    <w:p w:rsidR="008A7AA5" w:rsidRDefault="008A7AA5" w:rsidP="008A7AA5">
      <w:pPr>
        <w:spacing w:line="276" w:lineRule="auto"/>
        <w:jc w:val="both"/>
      </w:pPr>
      <w:r>
        <w:t xml:space="preserve">   </w:t>
      </w:r>
      <w:r>
        <w:rPr>
          <w:b/>
        </w:rPr>
        <w:t xml:space="preserve">§ 5. </w:t>
      </w:r>
      <w:r>
        <w:t>Z przeprowadzonych konsultacji sporządzone zostanie sprawozdanie i podane do publicznej wiadomości w Biuletynie Informacji Publicznej, na stronie internetowej Gminy oraz na tablicy ogłoszeń Urzędu Gminy w Lisewie.</w:t>
      </w:r>
    </w:p>
    <w:p w:rsidR="008A7AA5" w:rsidRDefault="008A7AA5" w:rsidP="008A7AA5">
      <w:pPr>
        <w:spacing w:line="276" w:lineRule="auto"/>
        <w:jc w:val="both"/>
      </w:pPr>
    </w:p>
    <w:p w:rsidR="008A7AA5" w:rsidRDefault="008A7AA5" w:rsidP="008A7AA5">
      <w:pPr>
        <w:spacing w:line="276" w:lineRule="auto"/>
        <w:jc w:val="both"/>
      </w:pPr>
      <w:r>
        <w:t xml:space="preserve">   </w:t>
      </w:r>
      <w:r>
        <w:rPr>
          <w:b/>
        </w:rPr>
        <w:t xml:space="preserve">§ 6. </w:t>
      </w:r>
      <w:r>
        <w:t xml:space="preserve">Zarządzenie podaje się do publicznej wiadomości poprzez umieszczenie w Biuletynie Informacji Publicznej, na stronie internetowej Gminy oraz na tablicy ogłoszeń Urzędu Gminy </w:t>
      </w:r>
      <w:r>
        <w:br/>
        <w:t>w Lisewie.</w:t>
      </w:r>
    </w:p>
    <w:p w:rsidR="008A7AA5" w:rsidRDefault="008A7AA5" w:rsidP="008A7AA5">
      <w:pPr>
        <w:spacing w:line="276" w:lineRule="auto"/>
        <w:jc w:val="both"/>
      </w:pPr>
    </w:p>
    <w:p w:rsidR="008A7AA5" w:rsidRDefault="008A7AA5" w:rsidP="008A7AA5">
      <w:pPr>
        <w:spacing w:line="276" w:lineRule="auto"/>
        <w:jc w:val="both"/>
      </w:pPr>
      <w:r>
        <w:t xml:space="preserve">   </w:t>
      </w:r>
      <w:r>
        <w:rPr>
          <w:b/>
        </w:rPr>
        <w:t xml:space="preserve">§ 7. </w:t>
      </w:r>
      <w:r>
        <w:t xml:space="preserve">Wykonanie zarządzenia powierzam pracownikowi ds. planowania i współpracy </w:t>
      </w:r>
      <w:r>
        <w:br/>
        <w:t>z jednostkami pomocniczymi.</w:t>
      </w:r>
    </w:p>
    <w:p w:rsidR="008A7AA5" w:rsidRDefault="008A7AA5" w:rsidP="008A7AA5">
      <w:pPr>
        <w:spacing w:line="276" w:lineRule="auto"/>
      </w:pPr>
    </w:p>
    <w:p w:rsidR="008A7AA5" w:rsidRDefault="008A7AA5" w:rsidP="008A7AA5">
      <w:pPr>
        <w:spacing w:line="276" w:lineRule="auto"/>
      </w:pPr>
      <w:r>
        <w:t xml:space="preserve">   </w:t>
      </w:r>
      <w:r>
        <w:rPr>
          <w:b/>
        </w:rPr>
        <w:t xml:space="preserve">§ 8.  </w:t>
      </w:r>
      <w:r>
        <w:t>Zarządzenie wchodzi w życie z dniem wydania.</w:t>
      </w:r>
    </w:p>
    <w:p w:rsidR="008A7AA5" w:rsidRDefault="008A7AA5" w:rsidP="008A7AA5"/>
    <w:p w:rsidR="0025528C" w:rsidRDefault="0025528C"/>
    <w:sectPr w:rsidR="0025528C" w:rsidSect="008A7AA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266B6"/>
    <w:multiLevelType w:val="hybridMultilevel"/>
    <w:tmpl w:val="B7C4626E"/>
    <w:lvl w:ilvl="0" w:tplc="8A58EB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7B2D00"/>
    <w:multiLevelType w:val="hybridMultilevel"/>
    <w:tmpl w:val="2DB6035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A5"/>
    <w:rsid w:val="0025528C"/>
    <w:rsid w:val="008A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FB7F3-10D1-4ABA-B86D-DF856CAF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Maćkowska</dc:creator>
  <cp:keywords/>
  <dc:description/>
  <cp:lastModifiedBy>Monika Maćkowska</cp:lastModifiedBy>
  <cp:revision>1</cp:revision>
  <dcterms:created xsi:type="dcterms:W3CDTF">2020-01-20T07:17:00Z</dcterms:created>
  <dcterms:modified xsi:type="dcterms:W3CDTF">2020-01-20T07:19:00Z</dcterms:modified>
</cp:coreProperties>
</file>